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503"/>
      </w:tblGrid>
      <w:tr w:rsidR="00394772" w:rsidRPr="00227EFB" w:rsidTr="00484644">
        <w:trPr>
          <w:cantSplit/>
          <w:trHeight w:val="1269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94772" w:rsidRPr="00227EFB" w:rsidRDefault="00394772" w:rsidP="00484644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bookmarkStart w:id="0" w:name="_GoBack"/>
            <w:bookmarkEnd w:id="0"/>
          </w:p>
          <w:p w:rsidR="00394772" w:rsidRPr="00514CB5" w:rsidRDefault="00394772" w:rsidP="00484644">
            <w:pPr>
              <w:widowControl w:val="0"/>
              <w:shd w:val="clear" w:color="auto" w:fill="D9D9D9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CHECK LIST  </w:t>
            </w:r>
          </w:p>
          <w:p w:rsidR="00394772" w:rsidRPr="00227EFB" w:rsidRDefault="00394772" w:rsidP="00484644">
            <w:pPr>
              <w:widowControl w:val="0"/>
              <w:shd w:val="clear" w:color="auto" w:fill="D9D9D9"/>
              <w:jc w:val="center"/>
              <w:rPr>
                <w:rFonts w:ascii="Book Antiqua" w:hAnsi="Book Antiqua"/>
                <w:b/>
                <w:snapToGrid w:val="0"/>
              </w:rPr>
            </w:pPr>
          </w:p>
          <w:p w:rsidR="00394772" w:rsidRPr="00227EFB" w:rsidRDefault="00394772" w:rsidP="00484644">
            <w:pPr>
              <w:widowControl w:val="0"/>
              <w:shd w:val="clear" w:color="auto" w:fill="D9D9D9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Relazione al rendiconto della gestione 201</w:t>
            </w:r>
            <w:r w:rsidR="00C515D1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9</w:t>
            </w:r>
          </w:p>
          <w:p w:rsidR="00394772" w:rsidRPr="00227EFB" w:rsidRDefault="00394772" w:rsidP="00484644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394772" w:rsidTr="00484644">
        <w:trPr>
          <w:cantSplit/>
          <w:trHeight w:val="952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394772" w:rsidRDefault="00394772" w:rsidP="00484644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394772" w:rsidRDefault="00394772" w:rsidP="00484644">
            <w:pPr>
              <w:widowControl w:val="0"/>
              <w:shd w:val="pct12" w:color="auto" w:fill="auto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SERVIZI CONTO TERZI E PARTITE DI GIRO</w:t>
            </w:r>
          </w:p>
          <w:p w:rsidR="00394772" w:rsidRDefault="00394772" w:rsidP="00484644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:rsidR="00227EFB" w:rsidRDefault="00227EFB" w:rsidP="00227EFB">
      <w:pPr>
        <w:rPr>
          <w:b/>
          <w:sz w:val="24"/>
        </w:rPr>
      </w:pPr>
    </w:p>
    <w:tbl>
      <w:tblPr>
        <w:tblW w:w="10491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4111"/>
      </w:tblGrid>
      <w:tr w:rsidR="00B703EC" w:rsidRPr="003272B0" w:rsidTr="00E94336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B703EC" w:rsidRDefault="00B703E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B703EC" w:rsidRPr="00E56E02" w:rsidRDefault="00B703E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703EC" w:rsidRDefault="00B703E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B703EC" w:rsidRPr="00E56E02" w:rsidRDefault="00B703E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703EC" w:rsidRDefault="00B703E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B703EC" w:rsidRPr="00E56E02" w:rsidRDefault="00B703E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703EC" w:rsidRPr="00E56E02" w:rsidRDefault="00B703E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 xml:space="preserve"> Commenti</w:t>
            </w:r>
          </w:p>
        </w:tc>
      </w:tr>
      <w:tr w:rsidR="00B703EC" w:rsidTr="00E9433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A93A3E" w:rsidRDefault="00B703EC" w:rsidP="008E6E3B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cs="Arial"/>
              </w:rPr>
              <w:t xml:space="preserve">Vi è </w:t>
            </w:r>
            <w:r w:rsidRPr="00C424FC">
              <w:rPr>
                <w:rFonts w:cs="Arial"/>
                <w:color w:val="000000"/>
              </w:rPr>
              <w:t>equivalenza tra gli accertamenti di entrata e gli impegni di spesa nelle partite di giro e nei servizi per conto terzi</w:t>
            </w:r>
            <w:r w:rsidR="00394772">
              <w:rPr>
                <w:rFonts w:cs="Arial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Default="00B703E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B703EC" w:rsidRPr="00FC4811" w:rsidTr="00E94336">
        <w:trPr>
          <w:trHeight w:val="56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EC" w:rsidRPr="00ED383F" w:rsidRDefault="00B703EC" w:rsidP="008E6E3B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cs="Arial"/>
              </w:rPr>
              <w:t>Ai sensi del paragrafo 7.2 del P.C. 4/2, l’Ente ha contabilizzato i servizi c/terzi e le partite di giro, in deroga al principio generale n. 16 della competenza finanziaria</w:t>
            </w:r>
            <w:r w:rsidR="00394772">
              <w:rPr>
                <w:rFonts w:cs="Arial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B703EC" w:rsidRPr="00FC4811" w:rsidTr="00E9433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A93A3E" w:rsidRDefault="00B703EC" w:rsidP="0021584B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cs="Arial"/>
              </w:rPr>
              <w:t>L’Ente ha contabilizzato correttamente i corrispettivi di spettanza del Min</w:t>
            </w:r>
            <w:r w:rsidR="00E9718E">
              <w:rPr>
                <w:rFonts w:cs="Arial"/>
              </w:rPr>
              <w:t>istero</w:t>
            </w:r>
            <w:r>
              <w:rPr>
                <w:rFonts w:cs="Arial"/>
              </w:rPr>
              <w:t xml:space="preserve"> Interno, per il rilascio delle carte identità elettroniche</w:t>
            </w:r>
            <w:r w:rsidR="00394772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B703EC" w:rsidRPr="00FC4811" w:rsidTr="00E9433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A93A3E" w:rsidRDefault="00B703EC" w:rsidP="00A9005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cs="Arial"/>
              </w:rPr>
              <w:t>Vi è corretta contabilizzazione dello split payment istituzionale e commerciale tra le partite di giro</w:t>
            </w:r>
            <w:r w:rsidR="00394772">
              <w:rPr>
                <w:rFonts w:cs="Arial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B703EC" w:rsidRPr="00FC4811" w:rsidTr="00E9433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17539B" w:rsidRDefault="00B703EC" w:rsidP="00B32A07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cs="Arial"/>
              </w:rPr>
              <w:t>L’ente ha ricevuto comunicazioni dal tesoriere di pagamenti non andati a buon fine o resi dal percipiente</w:t>
            </w:r>
            <w:r w:rsidR="00394772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B703EC" w:rsidRPr="00FC4811" w:rsidTr="00E94336">
        <w:trPr>
          <w:trHeight w:val="592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Default="00B703EC" w:rsidP="00EE01CA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cs="Arial"/>
              </w:rPr>
              <w:t>I pagamenti non andati a buon fine sono stati correttamente riclassificati nelle partite di giro</w:t>
            </w:r>
            <w:r w:rsidR="00394772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FC4811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B703EC" w:rsidRPr="00574869" w:rsidTr="00E94336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EC" w:rsidRPr="00ED383F" w:rsidRDefault="00B703EC" w:rsidP="00581D31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cs="Arial"/>
              </w:rPr>
              <w:t>L</w:t>
            </w:r>
            <w:r>
              <w:rPr>
                <w:rFonts w:cs="Arial"/>
                <w:color w:val="000000"/>
              </w:rPr>
              <w:t>’Ente ha effettuato transazioni riguardanti depositi presso terzi e/o depositi di terzi presso l’Ente</w:t>
            </w:r>
            <w:r w:rsidR="00394772">
              <w:rPr>
                <w:rFonts w:cs="Arial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03EC" w:rsidRPr="00574869" w:rsidRDefault="00B703E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574869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574869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B703EC" w:rsidRPr="00574869" w:rsidTr="00E94336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EC" w:rsidRPr="00A9005D" w:rsidRDefault="00B703EC" w:rsidP="00A9005D">
            <w:pPr>
              <w:widowControl w:val="0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03EC" w:rsidRPr="00574869" w:rsidRDefault="00B703E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574869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EC" w:rsidRPr="00574869" w:rsidRDefault="00B703E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EA5C69" w:rsidRDefault="00EA5C69"/>
    <w:p w:rsidR="00DA6C6D" w:rsidRDefault="00DA6C6D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EA5C69" w:rsidRPr="00574869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5C69" w:rsidRDefault="00EA5C69" w:rsidP="00581D31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:rsidR="00EA5C69" w:rsidRPr="00ED383F" w:rsidRDefault="00EA5C69" w:rsidP="00581D31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</w:t>
            </w:r>
            <w:r w:rsidR="0062346A">
              <w:rPr>
                <w:rFonts w:ascii="Book Antiqua" w:hAnsi="Book Antiqua"/>
                <w:b/>
                <w:snapToGrid w:val="0"/>
              </w:rPr>
              <w:t>considerazioni conclusive a valle della comprensione di cui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A5C69" w:rsidRPr="00574869" w:rsidRDefault="00EA5C69" w:rsidP="00581D3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5C69" w:rsidRPr="00ED383F" w:rsidRDefault="00EA5C69" w:rsidP="00581D31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A5C69" w:rsidRPr="00574869" w:rsidRDefault="00EA5C69" w:rsidP="00581D3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5C69" w:rsidRPr="00ED383F" w:rsidRDefault="00EA5C69" w:rsidP="00581D31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A5C69" w:rsidRPr="00574869" w:rsidRDefault="00EA5C69" w:rsidP="00581D3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4CB5" w:rsidRDefault="00514CB5" w:rsidP="00581D31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 DI REVISIONE:</w:t>
            </w:r>
          </w:p>
          <w:p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514CB5" w:rsidRPr="00574869" w:rsidRDefault="00514CB5" w:rsidP="00581D3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4CB5" w:rsidRPr="00ED383F" w:rsidRDefault="00514CB5" w:rsidP="00581D31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514CB5" w:rsidRPr="00574869" w:rsidRDefault="00514CB5" w:rsidP="00581D3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4CB5" w:rsidRPr="00ED383F" w:rsidRDefault="00514CB5" w:rsidP="00581D31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514CB5" w:rsidRPr="00574869" w:rsidRDefault="00514CB5" w:rsidP="00581D3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514CB5" w:rsidRPr="00574869" w:rsidRDefault="00514CB5" w:rsidP="00581D3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4CB5" w:rsidRPr="00ED383F" w:rsidRDefault="00514CB5" w:rsidP="00581D31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514CB5" w:rsidRPr="00574869" w:rsidRDefault="00514CB5" w:rsidP="00581D3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4CB5" w:rsidRPr="00ED383F" w:rsidRDefault="00514CB5" w:rsidP="00581D31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514CB5" w:rsidRPr="00574869" w:rsidRDefault="00514CB5" w:rsidP="00581D3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DA6C6D" w:rsidRDefault="00514CB5" w:rsidP="00A14D30">
      <w:pPr>
        <w:spacing w:before="100" w:beforeAutospacing="1" w:after="100" w:afterAutospacing="1" w:line="360" w:lineRule="auto"/>
        <w:jc w:val="center"/>
        <w:rPr>
          <w:rFonts w:eastAsia="MS Mincho"/>
          <w:sz w:val="22"/>
        </w:rPr>
      </w:pPr>
      <w:r>
        <w:rPr>
          <w:rFonts w:eastAsia="MS Mincho"/>
          <w:sz w:val="22"/>
        </w:rPr>
        <w:t xml:space="preserve">Data: </w:t>
      </w:r>
      <w:r w:rsidR="00DA6C6D">
        <w:rPr>
          <w:rFonts w:eastAsia="MS Mincho"/>
          <w:sz w:val="22"/>
        </w:rPr>
        <w:t>_______     Firma: _________________________</w:t>
      </w:r>
    </w:p>
    <w:sectPr w:rsidR="00DA6C6D" w:rsidSect="00514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0DC9"/>
    <w:multiLevelType w:val="hybridMultilevel"/>
    <w:tmpl w:val="F9584024"/>
    <w:lvl w:ilvl="0" w:tplc="754C79B0">
      <w:start w:val="1"/>
      <w:numFmt w:val="bullet"/>
      <w:lvlText w:val=""/>
      <w:legacy w:legacy="1" w:legacySpace="0" w:legacyIndent="360"/>
      <w:lvlJc w:val="left"/>
      <w:pPr>
        <w:ind w:left="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3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21"/>
  </w:num>
  <w:num w:numId="5">
    <w:abstractNumId w:val="22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16"/>
  </w:num>
  <w:num w:numId="12">
    <w:abstractNumId w:val="6"/>
  </w:num>
  <w:num w:numId="13">
    <w:abstractNumId w:val="3"/>
  </w:num>
  <w:num w:numId="14">
    <w:abstractNumId w:val="23"/>
  </w:num>
  <w:num w:numId="15">
    <w:abstractNumId w:val="4"/>
  </w:num>
  <w:num w:numId="16">
    <w:abstractNumId w:val="26"/>
  </w:num>
  <w:num w:numId="17">
    <w:abstractNumId w:val="15"/>
  </w:num>
  <w:num w:numId="18">
    <w:abstractNumId w:val="10"/>
  </w:num>
  <w:num w:numId="19">
    <w:abstractNumId w:val="18"/>
  </w:num>
  <w:num w:numId="20">
    <w:abstractNumId w:val="2"/>
  </w:num>
  <w:num w:numId="21">
    <w:abstractNumId w:val="24"/>
  </w:num>
  <w:num w:numId="22">
    <w:abstractNumId w:val="19"/>
  </w:num>
  <w:num w:numId="23">
    <w:abstractNumId w:val="25"/>
  </w:num>
  <w:num w:numId="24">
    <w:abstractNumId w:val="5"/>
  </w:num>
  <w:num w:numId="25">
    <w:abstractNumId w:val="7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B"/>
    <w:rsid w:val="000A7F37"/>
    <w:rsid w:val="000B1C23"/>
    <w:rsid w:val="00104E8C"/>
    <w:rsid w:val="00107C10"/>
    <w:rsid w:val="00135207"/>
    <w:rsid w:val="0017499B"/>
    <w:rsid w:val="0017539B"/>
    <w:rsid w:val="00191A68"/>
    <w:rsid w:val="0021584B"/>
    <w:rsid w:val="00227EFB"/>
    <w:rsid w:val="002472C6"/>
    <w:rsid w:val="00264995"/>
    <w:rsid w:val="0028694B"/>
    <w:rsid w:val="002B3C58"/>
    <w:rsid w:val="002D3FF3"/>
    <w:rsid w:val="002E02AE"/>
    <w:rsid w:val="003017BE"/>
    <w:rsid w:val="003120C4"/>
    <w:rsid w:val="00364B15"/>
    <w:rsid w:val="00394772"/>
    <w:rsid w:val="00484644"/>
    <w:rsid w:val="004C19FB"/>
    <w:rsid w:val="00514CB5"/>
    <w:rsid w:val="005633AD"/>
    <w:rsid w:val="005812CD"/>
    <w:rsid w:val="00581D31"/>
    <w:rsid w:val="0062346A"/>
    <w:rsid w:val="00624ADC"/>
    <w:rsid w:val="00640C43"/>
    <w:rsid w:val="00652BD1"/>
    <w:rsid w:val="00657F77"/>
    <w:rsid w:val="006C4A6B"/>
    <w:rsid w:val="006C521D"/>
    <w:rsid w:val="00725D13"/>
    <w:rsid w:val="00740D40"/>
    <w:rsid w:val="007B5226"/>
    <w:rsid w:val="007F02E7"/>
    <w:rsid w:val="00832453"/>
    <w:rsid w:val="00864F79"/>
    <w:rsid w:val="0087468C"/>
    <w:rsid w:val="008E6E3B"/>
    <w:rsid w:val="00903BE4"/>
    <w:rsid w:val="00905468"/>
    <w:rsid w:val="00950B80"/>
    <w:rsid w:val="00987BAC"/>
    <w:rsid w:val="009D772A"/>
    <w:rsid w:val="00A14D30"/>
    <w:rsid w:val="00A17C3E"/>
    <w:rsid w:val="00A9005D"/>
    <w:rsid w:val="00A93A3E"/>
    <w:rsid w:val="00AC3834"/>
    <w:rsid w:val="00AC732C"/>
    <w:rsid w:val="00AD4454"/>
    <w:rsid w:val="00B22885"/>
    <w:rsid w:val="00B32A07"/>
    <w:rsid w:val="00B703EC"/>
    <w:rsid w:val="00B7294F"/>
    <w:rsid w:val="00B76D21"/>
    <w:rsid w:val="00B8307D"/>
    <w:rsid w:val="00BE0630"/>
    <w:rsid w:val="00C223EF"/>
    <w:rsid w:val="00C34E86"/>
    <w:rsid w:val="00C36ABD"/>
    <w:rsid w:val="00C515D1"/>
    <w:rsid w:val="00C54107"/>
    <w:rsid w:val="00C9567A"/>
    <w:rsid w:val="00D05D83"/>
    <w:rsid w:val="00D50BA1"/>
    <w:rsid w:val="00D641CA"/>
    <w:rsid w:val="00D64AB9"/>
    <w:rsid w:val="00DA6C6D"/>
    <w:rsid w:val="00DB1215"/>
    <w:rsid w:val="00E15E90"/>
    <w:rsid w:val="00E17FE6"/>
    <w:rsid w:val="00E2446B"/>
    <w:rsid w:val="00E431BC"/>
    <w:rsid w:val="00E56E02"/>
    <w:rsid w:val="00E94336"/>
    <w:rsid w:val="00E9718E"/>
    <w:rsid w:val="00EA47E1"/>
    <w:rsid w:val="00EA5C69"/>
    <w:rsid w:val="00EC7D1E"/>
    <w:rsid w:val="00ED383F"/>
    <w:rsid w:val="00EE01CA"/>
    <w:rsid w:val="00F360F4"/>
    <w:rsid w:val="00F41169"/>
    <w:rsid w:val="00F41CC3"/>
    <w:rsid w:val="00F8644E"/>
    <w:rsid w:val="00F872D3"/>
    <w:rsid w:val="00FB1828"/>
    <w:rsid w:val="00FD0DBE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A436AD-0CCF-48DA-B63C-7B99F95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EF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rsid w:val="00C5410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54107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character" w:customStyle="1" w:styleId="TestocommentoCarattere">
    <w:name w:val="Testo commento Carattere"/>
    <w:link w:val="Testocommento"/>
    <w:semiHidden/>
    <w:rsid w:val="00C54107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1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541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0339A-2D74-404F-B3DE-08096964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cp:lastModifiedBy>Mariagrazia D'Auria</cp:lastModifiedBy>
  <cp:revision>2</cp:revision>
  <cp:lastPrinted>2018-01-20T08:35:00Z</cp:lastPrinted>
  <dcterms:created xsi:type="dcterms:W3CDTF">2020-04-22T15:13:00Z</dcterms:created>
  <dcterms:modified xsi:type="dcterms:W3CDTF">2020-04-22T15:13:00Z</dcterms:modified>
</cp:coreProperties>
</file>